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2A42" w:rsidRDefault="00632A42" w:rsidP="00632A42">
      <w:pPr>
        <w:spacing w:line="480" w:lineRule="auto"/>
        <w:jc w:val="center"/>
        <w:rPr>
          <w:rFonts w:ascii="Times New Roman" w:hAnsi="Times New Roman" w:cs="Times New Roman"/>
          <w:sz w:val="24"/>
          <w:szCs w:val="24"/>
        </w:rPr>
      </w:pPr>
      <w:bookmarkStart w:id="0" w:name="_GoBack"/>
      <w:bookmarkEnd w:id="0"/>
    </w:p>
    <w:p w:rsidR="00632A42" w:rsidRDefault="00632A42" w:rsidP="00632A42">
      <w:pPr>
        <w:spacing w:line="480" w:lineRule="auto"/>
        <w:jc w:val="center"/>
        <w:rPr>
          <w:rFonts w:ascii="Times New Roman" w:hAnsi="Times New Roman" w:cs="Times New Roman"/>
          <w:sz w:val="24"/>
          <w:szCs w:val="24"/>
        </w:rPr>
      </w:pPr>
    </w:p>
    <w:p w:rsidR="00632A42" w:rsidRDefault="00632A42" w:rsidP="00632A42">
      <w:pPr>
        <w:spacing w:line="480" w:lineRule="auto"/>
        <w:jc w:val="center"/>
        <w:rPr>
          <w:rFonts w:ascii="Times New Roman" w:hAnsi="Times New Roman" w:cs="Times New Roman"/>
          <w:sz w:val="24"/>
          <w:szCs w:val="24"/>
        </w:rPr>
      </w:pPr>
    </w:p>
    <w:p w:rsidR="00632A42" w:rsidRDefault="00632A42" w:rsidP="00632A42">
      <w:pPr>
        <w:spacing w:line="480" w:lineRule="auto"/>
        <w:jc w:val="center"/>
        <w:rPr>
          <w:rFonts w:ascii="Times New Roman" w:hAnsi="Times New Roman" w:cs="Times New Roman"/>
          <w:sz w:val="24"/>
          <w:szCs w:val="24"/>
        </w:rPr>
      </w:pPr>
    </w:p>
    <w:p w:rsidR="00632A42" w:rsidRDefault="00632A42" w:rsidP="00632A42">
      <w:pPr>
        <w:spacing w:line="480" w:lineRule="auto"/>
        <w:jc w:val="center"/>
        <w:rPr>
          <w:rFonts w:ascii="Times New Roman" w:hAnsi="Times New Roman" w:cs="Times New Roman"/>
          <w:sz w:val="24"/>
          <w:szCs w:val="24"/>
        </w:rPr>
      </w:pPr>
    </w:p>
    <w:p w:rsidR="00632A42" w:rsidRDefault="00632A42" w:rsidP="00632A42">
      <w:pPr>
        <w:spacing w:line="480" w:lineRule="auto"/>
        <w:jc w:val="center"/>
        <w:rPr>
          <w:rFonts w:ascii="Times New Roman" w:hAnsi="Times New Roman" w:cs="Times New Roman"/>
          <w:sz w:val="24"/>
          <w:szCs w:val="24"/>
        </w:rPr>
      </w:pPr>
    </w:p>
    <w:p w:rsidR="00632A42" w:rsidRDefault="00A56FE4" w:rsidP="00632A42">
      <w:pPr>
        <w:spacing w:line="480" w:lineRule="auto"/>
        <w:jc w:val="center"/>
        <w:rPr>
          <w:rFonts w:ascii="Times New Roman" w:hAnsi="Times New Roman" w:cs="Times New Roman"/>
          <w:sz w:val="24"/>
          <w:szCs w:val="24"/>
        </w:rPr>
      </w:pPr>
      <w:r>
        <w:rPr>
          <w:rFonts w:ascii="Times New Roman" w:hAnsi="Times New Roman" w:cs="Times New Roman"/>
          <w:sz w:val="24"/>
          <w:szCs w:val="24"/>
        </w:rPr>
        <w:t>United States Involvement in the World Wars</w:t>
      </w:r>
    </w:p>
    <w:p w:rsidR="00632A42" w:rsidRDefault="00A56FE4" w:rsidP="00632A4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12D95" w:rsidRDefault="00A56FE4" w:rsidP="00632A4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632A42" w:rsidRDefault="00632A42" w:rsidP="00632A42">
      <w:pPr>
        <w:spacing w:line="480" w:lineRule="auto"/>
        <w:jc w:val="center"/>
        <w:rPr>
          <w:rFonts w:ascii="Times New Roman" w:hAnsi="Times New Roman" w:cs="Times New Roman"/>
          <w:sz w:val="24"/>
          <w:szCs w:val="24"/>
        </w:rPr>
      </w:pPr>
    </w:p>
    <w:p w:rsidR="00632A42" w:rsidRDefault="00632A42" w:rsidP="00632A42">
      <w:pPr>
        <w:spacing w:line="480" w:lineRule="auto"/>
        <w:jc w:val="center"/>
        <w:rPr>
          <w:rFonts w:ascii="Times New Roman" w:hAnsi="Times New Roman" w:cs="Times New Roman"/>
          <w:sz w:val="24"/>
          <w:szCs w:val="24"/>
        </w:rPr>
      </w:pPr>
    </w:p>
    <w:p w:rsidR="00632A42" w:rsidRDefault="00632A42" w:rsidP="00632A42">
      <w:pPr>
        <w:spacing w:line="480" w:lineRule="auto"/>
        <w:jc w:val="center"/>
        <w:rPr>
          <w:rFonts w:ascii="Times New Roman" w:hAnsi="Times New Roman" w:cs="Times New Roman"/>
          <w:sz w:val="24"/>
          <w:szCs w:val="24"/>
        </w:rPr>
      </w:pPr>
    </w:p>
    <w:p w:rsidR="00632A42" w:rsidRDefault="00632A42" w:rsidP="00632A42">
      <w:pPr>
        <w:spacing w:line="480" w:lineRule="auto"/>
        <w:jc w:val="center"/>
        <w:rPr>
          <w:rFonts w:ascii="Times New Roman" w:hAnsi="Times New Roman" w:cs="Times New Roman"/>
          <w:sz w:val="24"/>
          <w:szCs w:val="24"/>
        </w:rPr>
      </w:pPr>
    </w:p>
    <w:p w:rsidR="00632A42" w:rsidRDefault="00632A42" w:rsidP="00632A42">
      <w:pPr>
        <w:spacing w:line="480" w:lineRule="auto"/>
        <w:jc w:val="center"/>
        <w:rPr>
          <w:rFonts w:ascii="Times New Roman" w:hAnsi="Times New Roman" w:cs="Times New Roman"/>
          <w:sz w:val="24"/>
          <w:szCs w:val="24"/>
        </w:rPr>
      </w:pPr>
    </w:p>
    <w:p w:rsidR="00EB3E3B" w:rsidRDefault="00EB3E3B" w:rsidP="00632A42">
      <w:pPr>
        <w:spacing w:line="480" w:lineRule="auto"/>
        <w:rPr>
          <w:rFonts w:ascii="Times New Roman" w:hAnsi="Times New Roman" w:cs="Times New Roman"/>
          <w:sz w:val="24"/>
          <w:szCs w:val="24"/>
        </w:rPr>
      </w:pPr>
    </w:p>
    <w:p w:rsidR="00EB3E3B" w:rsidRDefault="00EB3E3B" w:rsidP="00632A42">
      <w:pPr>
        <w:spacing w:line="480" w:lineRule="auto"/>
        <w:rPr>
          <w:rFonts w:ascii="Times New Roman" w:hAnsi="Times New Roman" w:cs="Times New Roman"/>
          <w:sz w:val="24"/>
          <w:szCs w:val="24"/>
        </w:rPr>
      </w:pPr>
    </w:p>
    <w:p w:rsidR="00EB3E3B" w:rsidRDefault="00EB3E3B" w:rsidP="00632A42">
      <w:pPr>
        <w:spacing w:line="480" w:lineRule="auto"/>
        <w:rPr>
          <w:rFonts w:ascii="Times New Roman" w:hAnsi="Times New Roman" w:cs="Times New Roman"/>
          <w:sz w:val="24"/>
          <w:szCs w:val="24"/>
        </w:rPr>
      </w:pPr>
    </w:p>
    <w:p w:rsidR="00EB3E3B" w:rsidRDefault="00EB3E3B" w:rsidP="00632A42">
      <w:pPr>
        <w:spacing w:line="480" w:lineRule="auto"/>
        <w:rPr>
          <w:rFonts w:ascii="Times New Roman" w:hAnsi="Times New Roman" w:cs="Times New Roman"/>
          <w:sz w:val="24"/>
          <w:szCs w:val="24"/>
        </w:rPr>
      </w:pPr>
    </w:p>
    <w:p w:rsidR="00731DEC" w:rsidRPr="00731DEC" w:rsidRDefault="00A56FE4" w:rsidP="00731DEC">
      <w:pPr>
        <w:spacing w:line="480" w:lineRule="auto"/>
        <w:jc w:val="center"/>
        <w:rPr>
          <w:rFonts w:ascii="Times New Roman" w:hAnsi="Times New Roman" w:cs="Times New Roman"/>
          <w:b/>
          <w:sz w:val="24"/>
          <w:szCs w:val="24"/>
        </w:rPr>
      </w:pPr>
      <w:r w:rsidRPr="00731DEC">
        <w:rPr>
          <w:rFonts w:ascii="Times New Roman" w:hAnsi="Times New Roman" w:cs="Times New Roman"/>
          <w:b/>
          <w:sz w:val="24"/>
          <w:szCs w:val="24"/>
        </w:rPr>
        <w:lastRenderedPageBreak/>
        <w:t>The US and the World Wars</w:t>
      </w:r>
    </w:p>
    <w:p w:rsidR="00632A42" w:rsidRDefault="00A56FE4" w:rsidP="00632A42">
      <w:pPr>
        <w:spacing w:line="480" w:lineRule="auto"/>
        <w:rPr>
          <w:rFonts w:ascii="Times New Roman" w:hAnsi="Times New Roman" w:cs="Times New Roman"/>
          <w:sz w:val="24"/>
          <w:szCs w:val="24"/>
        </w:rPr>
      </w:pPr>
      <w:r>
        <w:rPr>
          <w:rFonts w:ascii="Times New Roman" w:hAnsi="Times New Roman" w:cs="Times New Roman"/>
          <w:sz w:val="24"/>
          <w:szCs w:val="24"/>
        </w:rPr>
        <w:t xml:space="preserve">World War 1 </w:t>
      </w:r>
      <w:r w:rsidR="001A0FDA">
        <w:rPr>
          <w:rFonts w:ascii="Times New Roman" w:hAnsi="Times New Roman" w:cs="Times New Roman"/>
          <w:sz w:val="24"/>
          <w:szCs w:val="24"/>
        </w:rPr>
        <w:t>began in 1914. At this time the US had adopted the neutrality stand on international affairs</w:t>
      </w:r>
      <w:r w:rsidR="001574B6">
        <w:rPr>
          <w:rFonts w:ascii="Times New Roman" w:hAnsi="Times New Roman" w:cs="Times New Roman"/>
          <w:sz w:val="24"/>
          <w:szCs w:val="24"/>
        </w:rPr>
        <w:t xml:space="preserve">. This stand could be attributed to the fact that at the time there </w:t>
      </w:r>
      <w:r w:rsidR="00752D73">
        <w:rPr>
          <w:rFonts w:ascii="Times New Roman" w:hAnsi="Times New Roman" w:cs="Times New Roman"/>
          <w:sz w:val="24"/>
          <w:szCs w:val="24"/>
        </w:rPr>
        <w:t>w</w:t>
      </w:r>
      <w:r w:rsidR="001574B6">
        <w:rPr>
          <w:rFonts w:ascii="Times New Roman" w:hAnsi="Times New Roman" w:cs="Times New Roman"/>
          <w:sz w:val="24"/>
          <w:szCs w:val="24"/>
        </w:rPr>
        <w:t xml:space="preserve">as no vital interest at stake. Furthermore, the US was home to some immigrants from </w:t>
      </w:r>
      <w:r w:rsidR="00752D73">
        <w:rPr>
          <w:rFonts w:ascii="Times New Roman" w:hAnsi="Times New Roman" w:cs="Times New Roman"/>
          <w:sz w:val="24"/>
          <w:szCs w:val="24"/>
        </w:rPr>
        <w:t>countries</w:t>
      </w:r>
      <w:r w:rsidR="001574B6">
        <w:rPr>
          <w:rFonts w:ascii="Times New Roman" w:hAnsi="Times New Roman" w:cs="Times New Roman"/>
          <w:sz w:val="24"/>
          <w:szCs w:val="24"/>
        </w:rPr>
        <w:t xml:space="preserve"> at war with each other, and </w:t>
      </w:r>
      <w:r w:rsidR="00752D73">
        <w:rPr>
          <w:rFonts w:ascii="Times New Roman" w:hAnsi="Times New Roman" w:cs="Times New Roman"/>
          <w:sz w:val="24"/>
          <w:szCs w:val="24"/>
        </w:rPr>
        <w:t>President</w:t>
      </w:r>
      <w:r w:rsidR="001574B6">
        <w:rPr>
          <w:rFonts w:ascii="Times New Roman" w:hAnsi="Times New Roman" w:cs="Times New Roman"/>
          <w:sz w:val="24"/>
          <w:szCs w:val="24"/>
        </w:rPr>
        <w:t xml:space="preserve"> Woodrow Wilson wanted to avoid this becoming a divisive issue. It is worth noting that the assassination of Archduke Franz Ferdinand</w:t>
      </w:r>
      <w:r w:rsidR="00EB3E3B">
        <w:rPr>
          <w:rFonts w:ascii="Times New Roman" w:hAnsi="Times New Roman" w:cs="Times New Roman"/>
          <w:sz w:val="24"/>
          <w:szCs w:val="24"/>
        </w:rPr>
        <w:t xml:space="preserve">, the heir to the throne of the Austro-Hungarian </w:t>
      </w:r>
      <w:r w:rsidR="00752D73">
        <w:rPr>
          <w:rFonts w:ascii="Times New Roman" w:hAnsi="Times New Roman" w:cs="Times New Roman"/>
          <w:sz w:val="24"/>
          <w:szCs w:val="24"/>
        </w:rPr>
        <w:t>Empire</w:t>
      </w:r>
      <w:r w:rsidR="00EB3E3B">
        <w:rPr>
          <w:rFonts w:ascii="Times New Roman" w:hAnsi="Times New Roman" w:cs="Times New Roman"/>
          <w:sz w:val="24"/>
          <w:szCs w:val="24"/>
        </w:rPr>
        <w:t xml:space="preserve">, and his wife, </w:t>
      </w:r>
      <w:r w:rsidR="00752D73">
        <w:rPr>
          <w:rFonts w:ascii="Times New Roman" w:hAnsi="Times New Roman" w:cs="Times New Roman"/>
          <w:sz w:val="24"/>
          <w:szCs w:val="24"/>
        </w:rPr>
        <w:t>Sophie</w:t>
      </w:r>
      <w:r w:rsidR="00EB3E3B">
        <w:rPr>
          <w:rFonts w:ascii="Times New Roman" w:hAnsi="Times New Roman" w:cs="Times New Roman"/>
          <w:sz w:val="24"/>
          <w:szCs w:val="24"/>
        </w:rPr>
        <w:t xml:space="preserve"> in Sarajevo by a Bosnian Serb nationa</w:t>
      </w:r>
      <w:r w:rsidR="00752A53">
        <w:rPr>
          <w:rFonts w:ascii="Times New Roman" w:hAnsi="Times New Roman" w:cs="Times New Roman"/>
          <w:sz w:val="24"/>
          <w:szCs w:val="24"/>
        </w:rPr>
        <w:t>list was the immediate cause of the First World War</w:t>
      </w:r>
      <w:r w:rsidR="00752A53" w:rsidRPr="00752A53">
        <w:t xml:space="preserve"> </w:t>
      </w:r>
      <w:r w:rsidR="00752A53">
        <w:t>(</w:t>
      </w:r>
      <w:r w:rsidR="00752A53">
        <w:rPr>
          <w:rFonts w:ascii="Times New Roman" w:hAnsi="Times New Roman" w:cs="Times New Roman"/>
          <w:sz w:val="24"/>
          <w:szCs w:val="24"/>
        </w:rPr>
        <w:t xml:space="preserve">Chang, I. </w:t>
      </w:r>
      <w:r w:rsidR="00752A53" w:rsidRPr="00752A53">
        <w:rPr>
          <w:rFonts w:ascii="Times New Roman" w:hAnsi="Times New Roman" w:cs="Times New Roman"/>
          <w:sz w:val="24"/>
          <w:szCs w:val="24"/>
        </w:rPr>
        <w:t xml:space="preserve">2014). </w:t>
      </w:r>
      <w:r w:rsidR="00752A53">
        <w:rPr>
          <w:rFonts w:ascii="Times New Roman" w:hAnsi="Times New Roman" w:cs="Times New Roman"/>
          <w:sz w:val="24"/>
          <w:szCs w:val="24"/>
        </w:rPr>
        <w:t xml:space="preserve"> </w:t>
      </w:r>
      <w:r w:rsidR="00EB3E3B">
        <w:rPr>
          <w:rFonts w:ascii="Times New Roman" w:hAnsi="Times New Roman" w:cs="Times New Roman"/>
          <w:sz w:val="24"/>
          <w:szCs w:val="24"/>
        </w:rPr>
        <w:t xml:space="preserve"> Austria-Hungary declared war on Serbia. Russia, Britain, </w:t>
      </w:r>
      <w:r w:rsidR="00752D73">
        <w:rPr>
          <w:rFonts w:ascii="Times New Roman" w:hAnsi="Times New Roman" w:cs="Times New Roman"/>
          <w:sz w:val="24"/>
          <w:szCs w:val="24"/>
        </w:rPr>
        <w:t>France</w:t>
      </w:r>
      <w:r w:rsidR="00EB3E3B">
        <w:rPr>
          <w:rFonts w:ascii="Times New Roman" w:hAnsi="Times New Roman" w:cs="Times New Roman"/>
          <w:sz w:val="24"/>
          <w:szCs w:val="24"/>
        </w:rPr>
        <w:t xml:space="preserve">, Belgium, and Serbia had sided against Austria- </w:t>
      </w:r>
      <w:r w:rsidR="00752D73">
        <w:rPr>
          <w:rFonts w:ascii="Times New Roman" w:hAnsi="Times New Roman" w:cs="Times New Roman"/>
          <w:sz w:val="24"/>
          <w:szCs w:val="24"/>
        </w:rPr>
        <w:t>Hungary</w:t>
      </w:r>
      <w:r w:rsidR="00EB3E3B">
        <w:rPr>
          <w:rFonts w:ascii="Times New Roman" w:hAnsi="Times New Roman" w:cs="Times New Roman"/>
          <w:sz w:val="24"/>
          <w:szCs w:val="24"/>
        </w:rPr>
        <w:t>, and Germany.</w:t>
      </w:r>
    </w:p>
    <w:p w:rsidR="00EB3E3B" w:rsidRDefault="00A56FE4" w:rsidP="00632A42">
      <w:pPr>
        <w:spacing w:line="480" w:lineRule="auto"/>
        <w:rPr>
          <w:rFonts w:ascii="Times New Roman" w:hAnsi="Times New Roman" w:cs="Times New Roman"/>
          <w:sz w:val="24"/>
          <w:szCs w:val="24"/>
        </w:rPr>
      </w:pPr>
      <w:r>
        <w:rPr>
          <w:rFonts w:ascii="Times New Roman" w:hAnsi="Times New Roman" w:cs="Times New Roman"/>
          <w:sz w:val="24"/>
          <w:szCs w:val="24"/>
        </w:rPr>
        <w:t xml:space="preserve">A German submarine sank the </w:t>
      </w:r>
      <w:r w:rsidR="00752D73">
        <w:rPr>
          <w:rFonts w:ascii="Times New Roman" w:hAnsi="Times New Roman" w:cs="Times New Roman"/>
          <w:sz w:val="24"/>
          <w:szCs w:val="24"/>
        </w:rPr>
        <w:t>British</w:t>
      </w:r>
      <w:r>
        <w:rPr>
          <w:rFonts w:ascii="Times New Roman" w:hAnsi="Times New Roman" w:cs="Times New Roman"/>
          <w:sz w:val="24"/>
          <w:szCs w:val="24"/>
        </w:rPr>
        <w:t xml:space="preserve"> ocean liner </w:t>
      </w:r>
      <w:r w:rsidR="00752D73">
        <w:rPr>
          <w:rFonts w:ascii="Times New Roman" w:hAnsi="Times New Roman" w:cs="Times New Roman"/>
          <w:sz w:val="24"/>
          <w:szCs w:val="24"/>
        </w:rPr>
        <w:t>Lusitania</w:t>
      </w:r>
      <w:r>
        <w:rPr>
          <w:rFonts w:ascii="Times New Roman" w:hAnsi="Times New Roman" w:cs="Times New Roman"/>
          <w:sz w:val="24"/>
          <w:szCs w:val="24"/>
        </w:rPr>
        <w:t xml:space="preserve"> on </w:t>
      </w:r>
      <w:r w:rsidR="00752D73">
        <w:rPr>
          <w:rFonts w:ascii="Times New Roman" w:hAnsi="Times New Roman" w:cs="Times New Roman"/>
          <w:sz w:val="24"/>
          <w:szCs w:val="24"/>
        </w:rPr>
        <w:t>May</w:t>
      </w:r>
      <w:r>
        <w:rPr>
          <w:rFonts w:ascii="Times New Roman" w:hAnsi="Times New Roman" w:cs="Times New Roman"/>
          <w:sz w:val="24"/>
          <w:szCs w:val="24"/>
        </w:rPr>
        <w:t xml:space="preserve"> 7</w:t>
      </w:r>
      <w:r w:rsidR="003D0834">
        <w:rPr>
          <w:rFonts w:ascii="Times New Roman" w:hAnsi="Times New Roman" w:cs="Times New Roman"/>
          <w:sz w:val="24"/>
          <w:szCs w:val="24"/>
        </w:rPr>
        <w:t>,</w:t>
      </w:r>
      <w:r>
        <w:rPr>
          <w:rFonts w:ascii="Times New Roman" w:hAnsi="Times New Roman" w:cs="Times New Roman"/>
          <w:sz w:val="24"/>
          <w:szCs w:val="24"/>
        </w:rPr>
        <w:t xml:space="preserve"> 1915. The sinking led to the death of nearly 1200 innocent people, among the fatalities were 128 </w:t>
      </w:r>
      <w:r w:rsidR="00752D73">
        <w:rPr>
          <w:rFonts w:ascii="Times New Roman" w:hAnsi="Times New Roman" w:cs="Times New Roman"/>
          <w:sz w:val="24"/>
          <w:szCs w:val="24"/>
        </w:rPr>
        <w:t>Americans</w:t>
      </w:r>
      <w:r>
        <w:rPr>
          <w:rFonts w:ascii="Times New Roman" w:hAnsi="Times New Roman" w:cs="Times New Roman"/>
          <w:sz w:val="24"/>
          <w:szCs w:val="24"/>
        </w:rPr>
        <w:t xml:space="preserve">. This action strained diplomatic relations between the US and Germany also it made the public opinion </w:t>
      </w:r>
      <w:r w:rsidR="00752A53">
        <w:rPr>
          <w:rFonts w:ascii="Times New Roman" w:hAnsi="Times New Roman" w:cs="Times New Roman"/>
          <w:sz w:val="24"/>
          <w:szCs w:val="24"/>
        </w:rPr>
        <w:t xml:space="preserve">in the US to be against Germany (Keegan, J. </w:t>
      </w:r>
      <w:r w:rsidR="00752A53" w:rsidRPr="00752A53">
        <w:rPr>
          <w:rFonts w:ascii="Times New Roman" w:hAnsi="Times New Roman" w:cs="Times New Roman"/>
          <w:sz w:val="24"/>
          <w:szCs w:val="24"/>
        </w:rPr>
        <w:t xml:space="preserve">2014). </w:t>
      </w:r>
      <w:r>
        <w:rPr>
          <w:rFonts w:ascii="Times New Roman" w:hAnsi="Times New Roman" w:cs="Times New Roman"/>
          <w:sz w:val="24"/>
          <w:szCs w:val="24"/>
        </w:rPr>
        <w:t xml:space="preserve"> The occurrence made some </w:t>
      </w:r>
      <w:r w:rsidR="00752D73">
        <w:rPr>
          <w:rFonts w:ascii="Times New Roman" w:hAnsi="Times New Roman" w:cs="Times New Roman"/>
          <w:sz w:val="24"/>
          <w:szCs w:val="24"/>
        </w:rPr>
        <w:t>Americans</w:t>
      </w:r>
      <w:r>
        <w:rPr>
          <w:rFonts w:ascii="Times New Roman" w:hAnsi="Times New Roman" w:cs="Times New Roman"/>
          <w:sz w:val="24"/>
          <w:szCs w:val="24"/>
        </w:rPr>
        <w:t xml:space="preserve"> disagree with the nonintervention </w:t>
      </w:r>
      <w:r w:rsidR="00752D73">
        <w:rPr>
          <w:rFonts w:ascii="Times New Roman" w:hAnsi="Times New Roman" w:cs="Times New Roman"/>
          <w:sz w:val="24"/>
          <w:szCs w:val="24"/>
        </w:rPr>
        <w:t>policy adopted by President Woodrow Wilson.</w:t>
      </w:r>
    </w:p>
    <w:p w:rsidR="00752D73" w:rsidRDefault="00A56FE4" w:rsidP="00632A4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Zimmerman telegram also prompted the US to get involved in the war. The </w:t>
      </w:r>
      <w:r w:rsidR="000F7222">
        <w:rPr>
          <w:rFonts w:ascii="Times New Roman" w:hAnsi="Times New Roman" w:cs="Times New Roman"/>
          <w:sz w:val="24"/>
          <w:szCs w:val="24"/>
        </w:rPr>
        <w:t>British</w:t>
      </w:r>
      <w:r>
        <w:rPr>
          <w:rFonts w:ascii="Times New Roman" w:hAnsi="Times New Roman" w:cs="Times New Roman"/>
          <w:sz w:val="24"/>
          <w:szCs w:val="24"/>
        </w:rPr>
        <w:t xml:space="preserve"> had intercepted and deciphered an encrypted message from </w:t>
      </w:r>
      <w:r w:rsidR="000F7222">
        <w:rPr>
          <w:rFonts w:ascii="Times New Roman" w:hAnsi="Times New Roman" w:cs="Times New Roman"/>
          <w:sz w:val="24"/>
          <w:szCs w:val="24"/>
        </w:rPr>
        <w:t>German</w:t>
      </w:r>
      <w:r>
        <w:rPr>
          <w:rFonts w:ascii="Times New Roman" w:hAnsi="Times New Roman" w:cs="Times New Roman"/>
          <w:sz w:val="24"/>
          <w:szCs w:val="24"/>
        </w:rPr>
        <w:t xml:space="preserve"> foreign </w:t>
      </w:r>
      <w:r w:rsidR="005F1A44">
        <w:rPr>
          <w:rFonts w:ascii="Times New Roman" w:hAnsi="Times New Roman" w:cs="Times New Roman"/>
          <w:sz w:val="24"/>
          <w:szCs w:val="24"/>
        </w:rPr>
        <w:t xml:space="preserve">minister Arthur Zimmerman to the German minister to Mexico. The telegram had proposed an alliance between Germany and </w:t>
      </w:r>
      <w:r w:rsidR="000F7222">
        <w:rPr>
          <w:rFonts w:ascii="Times New Roman" w:hAnsi="Times New Roman" w:cs="Times New Roman"/>
          <w:sz w:val="24"/>
          <w:szCs w:val="24"/>
        </w:rPr>
        <w:t>Mexico</w:t>
      </w:r>
      <w:r w:rsidR="005F1A44">
        <w:rPr>
          <w:rFonts w:ascii="Times New Roman" w:hAnsi="Times New Roman" w:cs="Times New Roman"/>
          <w:sz w:val="24"/>
          <w:szCs w:val="24"/>
        </w:rPr>
        <w:t xml:space="preserve"> which is </w:t>
      </w:r>
      <w:r w:rsidR="000F7222">
        <w:rPr>
          <w:rFonts w:ascii="Times New Roman" w:hAnsi="Times New Roman" w:cs="Times New Roman"/>
          <w:sz w:val="24"/>
          <w:szCs w:val="24"/>
        </w:rPr>
        <w:t>America’s</w:t>
      </w:r>
      <w:r w:rsidR="005F1A44">
        <w:rPr>
          <w:rFonts w:ascii="Times New Roman" w:hAnsi="Times New Roman" w:cs="Times New Roman"/>
          <w:sz w:val="24"/>
          <w:szCs w:val="24"/>
        </w:rPr>
        <w:t xml:space="preserve"> southern neighbor. This alliance was supposed to occur if America joins the war on the side of the Allies. According to the telegram, the </w:t>
      </w:r>
      <w:r w:rsidR="000F7222">
        <w:rPr>
          <w:rFonts w:ascii="Times New Roman" w:hAnsi="Times New Roman" w:cs="Times New Roman"/>
          <w:sz w:val="24"/>
          <w:szCs w:val="24"/>
        </w:rPr>
        <w:t>Germans</w:t>
      </w:r>
      <w:r w:rsidR="005F1A44">
        <w:rPr>
          <w:rFonts w:ascii="Times New Roman" w:hAnsi="Times New Roman" w:cs="Times New Roman"/>
          <w:sz w:val="24"/>
          <w:szCs w:val="24"/>
        </w:rPr>
        <w:t xml:space="preserve"> would support Mexico in their quest to regain the control of territories they had lost in the Mexican-American War; the states were Texas and Arizona </w:t>
      </w:r>
      <w:r w:rsidR="00752A53" w:rsidRPr="00752A53">
        <w:rPr>
          <w:rFonts w:ascii="Times New Roman" w:hAnsi="Times New Roman" w:cs="Times New Roman"/>
          <w:sz w:val="24"/>
          <w:szCs w:val="24"/>
        </w:rPr>
        <w:t xml:space="preserve">(Russet, B. M. 2018).  </w:t>
      </w:r>
      <w:r w:rsidR="005F1A44">
        <w:rPr>
          <w:rFonts w:ascii="Times New Roman" w:hAnsi="Times New Roman" w:cs="Times New Roman"/>
          <w:sz w:val="24"/>
          <w:szCs w:val="24"/>
        </w:rPr>
        <w:t xml:space="preserve">When the </w:t>
      </w:r>
      <w:r w:rsidR="000F7222">
        <w:rPr>
          <w:rFonts w:ascii="Times New Roman" w:hAnsi="Times New Roman" w:cs="Times New Roman"/>
          <w:sz w:val="24"/>
          <w:szCs w:val="24"/>
        </w:rPr>
        <w:t>British</w:t>
      </w:r>
      <w:r w:rsidR="005F1A44">
        <w:rPr>
          <w:rFonts w:ascii="Times New Roman" w:hAnsi="Times New Roman" w:cs="Times New Roman"/>
          <w:sz w:val="24"/>
          <w:szCs w:val="24"/>
        </w:rPr>
        <w:t xml:space="preserve"> gave president Woodrow the telegram, the US media reported on its existence on </w:t>
      </w:r>
      <w:r w:rsidR="00E871E1">
        <w:rPr>
          <w:rFonts w:ascii="Times New Roman" w:hAnsi="Times New Roman" w:cs="Times New Roman"/>
          <w:sz w:val="24"/>
          <w:szCs w:val="24"/>
        </w:rPr>
        <w:t xml:space="preserve">March </w:t>
      </w:r>
      <w:r w:rsidR="00E871E1">
        <w:rPr>
          <w:rFonts w:ascii="Times New Roman" w:hAnsi="Times New Roman" w:cs="Times New Roman"/>
          <w:sz w:val="24"/>
          <w:szCs w:val="24"/>
        </w:rPr>
        <w:lastRenderedPageBreak/>
        <w:t>1.</w:t>
      </w:r>
      <w:r w:rsidR="003451E8">
        <w:rPr>
          <w:rFonts w:ascii="Times New Roman" w:hAnsi="Times New Roman" w:cs="Times New Roman"/>
          <w:sz w:val="24"/>
          <w:szCs w:val="24"/>
        </w:rPr>
        <w:t xml:space="preserve"> The American public was outraged by these new unfolding; this leads to the US considering joining the war. </w:t>
      </w:r>
    </w:p>
    <w:p w:rsidR="003451E8" w:rsidRDefault="00A56FE4" w:rsidP="00632A4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0F7222">
        <w:rPr>
          <w:rFonts w:ascii="Times New Roman" w:hAnsi="Times New Roman" w:cs="Times New Roman"/>
          <w:sz w:val="24"/>
          <w:szCs w:val="24"/>
        </w:rPr>
        <w:t>Americans</w:t>
      </w:r>
      <w:r>
        <w:rPr>
          <w:rFonts w:ascii="Times New Roman" w:hAnsi="Times New Roman" w:cs="Times New Roman"/>
          <w:sz w:val="24"/>
          <w:szCs w:val="24"/>
        </w:rPr>
        <w:t xml:space="preserve"> had a vested financial interest in the outcome of the war in Europe. Major American businesses and banks had extended considerable loans to the allies. If the Allies did not win the war the possibility of </w:t>
      </w:r>
      <w:r w:rsidR="000F7222">
        <w:rPr>
          <w:rFonts w:ascii="Times New Roman" w:hAnsi="Times New Roman" w:cs="Times New Roman"/>
          <w:sz w:val="24"/>
          <w:szCs w:val="24"/>
        </w:rPr>
        <w:t>Americans</w:t>
      </w:r>
      <w:r>
        <w:rPr>
          <w:rFonts w:ascii="Times New Roman" w:hAnsi="Times New Roman" w:cs="Times New Roman"/>
          <w:sz w:val="24"/>
          <w:szCs w:val="24"/>
        </w:rPr>
        <w:t xml:space="preserve"> losing their money was high. Thus they considered joining the </w:t>
      </w:r>
      <w:r w:rsidR="00752A53">
        <w:rPr>
          <w:rFonts w:ascii="Times New Roman" w:hAnsi="Times New Roman" w:cs="Times New Roman"/>
          <w:sz w:val="24"/>
          <w:szCs w:val="24"/>
        </w:rPr>
        <w:t xml:space="preserve">battle to safeguard their interests </w:t>
      </w:r>
      <w:r w:rsidR="00752A53" w:rsidRPr="00752A53">
        <w:rPr>
          <w:rFonts w:ascii="Times New Roman" w:hAnsi="Times New Roman" w:cs="Times New Roman"/>
          <w:sz w:val="24"/>
          <w:szCs w:val="24"/>
        </w:rPr>
        <w:t>(Hart, B. L. 2015).</w:t>
      </w:r>
    </w:p>
    <w:p w:rsidR="003451E8" w:rsidRDefault="00A56FE4" w:rsidP="00632A42">
      <w:pPr>
        <w:spacing w:line="480" w:lineRule="auto"/>
        <w:rPr>
          <w:rFonts w:ascii="Times New Roman" w:hAnsi="Times New Roman" w:cs="Times New Roman"/>
          <w:sz w:val="24"/>
          <w:szCs w:val="24"/>
        </w:rPr>
      </w:pPr>
      <w:r>
        <w:rPr>
          <w:rFonts w:ascii="Times New Roman" w:hAnsi="Times New Roman" w:cs="Times New Roman"/>
          <w:sz w:val="24"/>
          <w:szCs w:val="24"/>
        </w:rPr>
        <w:t xml:space="preserve">During </w:t>
      </w:r>
      <w:r w:rsidR="000F7222">
        <w:rPr>
          <w:rFonts w:ascii="Times New Roman" w:hAnsi="Times New Roman" w:cs="Times New Roman"/>
          <w:sz w:val="24"/>
          <w:szCs w:val="24"/>
        </w:rPr>
        <w:t>World War</w:t>
      </w:r>
      <w:r>
        <w:rPr>
          <w:rFonts w:ascii="Times New Roman" w:hAnsi="Times New Roman" w:cs="Times New Roman"/>
          <w:sz w:val="24"/>
          <w:szCs w:val="24"/>
        </w:rPr>
        <w:t xml:space="preserve"> 2 the </w:t>
      </w:r>
      <w:r w:rsidR="000F7222">
        <w:rPr>
          <w:rFonts w:ascii="Times New Roman" w:hAnsi="Times New Roman" w:cs="Times New Roman"/>
          <w:sz w:val="24"/>
          <w:szCs w:val="24"/>
        </w:rPr>
        <w:t>United States</w:t>
      </w:r>
      <w:r>
        <w:rPr>
          <w:rFonts w:ascii="Times New Roman" w:hAnsi="Times New Roman" w:cs="Times New Roman"/>
          <w:sz w:val="24"/>
          <w:szCs w:val="24"/>
        </w:rPr>
        <w:t xml:space="preserve"> had still taken a neutral stand in international affairs. But on December 7, 1941, the US was forced to enter the war after the Japanese continued with their aggressive acts an attacked Pearl </w:t>
      </w:r>
      <w:r w:rsidR="000F7222">
        <w:rPr>
          <w:rFonts w:ascii="Times New Roman" w:hAnsi="Times New Roman" w:cs="Times New Roman"/>
          <w:sz w:val="24"/>
          <w:szCs w:val="24"/>
        </w:rPr>
        <w:t>Harbor</w:t>
      </w:r>
      <w:r>
        <w:rPr>
          <w:rFonts w:ascii="Times New Roman" w:hAnsi="Times New Roman" w:cs="Times New Roman"/>
          <w:sz w:val="24"/>
          <w:szCs w:val="24"/>
        </w:rPr>
        <w:t xml:space="preserve">. By then, Pearl </w:t>
      </w:r>
      <w:r w:rsidR="000F7222">
        <w:rPr>
          <w:rFonts w:ascii="Times New Roman" w:hAnsi="Times New Roman" w:cs="Times New Roman"/>
          <w:sz w:val="24"/>
          <w:szCs w:val="24"/>
        </w:rPr>
        <w:t>Harbor</w:t>
      </w:r>
      <w:r>
        <w:rPr>
          <w:rFonts w:ascii="Times New Roman" w:hAnsi="Times New Roman" w:cs="Times New Roman"/>
          <w:sz w:val="24"/>
          <w:szCs w:val="24"/>
        </w:rPr>
        <w:t xml:space="preserve"> was a territory of Hawaii.</w:t>
      </w:r>
      <w:r w:rsidR="00CB51E7">
        <w:rPr>
          <w:rFonts w:ascii="Times New Roman" w:hAnsi="Times New Roman" w:cs="Times New Roman"/>
          <w:sz w:val="24"/>
          <w:szCs w:val="24"/>
        </w:rPr>
        <w:t xml:space="preserve"> The Japanese had a campaign of seizing lands around them to get access to more natural resources and not have to rely on getting supplies from the US. They had a plan of taking the oil-rich Dutch East-Indies and British Malaya; this way they could be assured of an infinite</w:t>
      </w:r>
      <w:r w:rsidR="00752A53">
        <w:rPr>
          <w:rFonts w:ascii="Times New Roman" w:hAnsi="Times New Roman" w:cs="Times New Roman"/>
          <w:sz w:val="24"/>
          <w:szCs w:val="24"/>
        </w:rPr>
        <w:t xml:space="preserve"> amount of natural resources (Hart, B. L. </w:t>
      </w:r>
      <w:r w:rsidR="00752A53" w:rsidRPr="00752A53">
        <w:rPr>
          <w:rFonts w:ascii="Times New Roman" w:hAnsi="Times New Roman" w:cs="Times New Roman"/>
          <w:sz w:val="24"/>
          <w:szCs w:val="24"/>
        </w:rPr>
        <w:t>2015).</w:t>
      </w:r>
    </w:p>
    <w:p w:rsidR="00CB51E7" w:rsidRDefault="00A56FE4" w:rsidP="00632A42">
      <w:pPr>
        <w:spacing w:line="480" w:lineRule="auto"/>
        <w:rPr>
          <w:rFonts w:ascii="Times New Roman" w:hAnsi="Times New Roman" w:cs="Times New Roman"/>
          <w:sz w:val="24"/>
          <w:szCs w:val="24"/>
        </w:rPr>
      </w:pPr>
      <w:r>
        <w:rPr>
          <w:rFonts w:ascii="Times New Roman" w:hAnsi="Times New Roman" w:cs="Times New Roman"/>
          <w:sz w:val="24"/>
          <w:szCs w:val="24"/>
        </w:rPr>
        <w:t xml:space="preserve">When Japan </w:t>
      </w:r>
      <w:r w:rsidR="0070594C">
        <w:rPr>
          <w:rFonts w:ascii="Times New Roman" w:hAnsi="Times New Roman" w:cs="Times New Roman"/>
          <w:sz w:val="24"/>
          <w:szCs w:val="24"/>
        </w:rPr>
        <w:t xml:space="preserve">also invaded China and took control of Manchuria the country of China was economically depressed. Japan, Italy, and German formed in 1941 a Tripartite Pact, with the aim of working together to create a new world order. In response to this, the US began to funnel funds and equipment to the </w:t>
      </w:r>
      <w:r w:rsidR="000F7222">
        <w:rPr>
          <w:rFonts w:ascii="Times New Roman" w:hAnsi="Times New Roman" w:cs="Times New Roman"/>
          <w:sz w:val="24"/>
          <w:szCs w:val="24"/>
        </w:rPr>
        <w:t>embattled</w:t>
      </w:r>
      <w:r w:rsidR="00752A53">
        <w:rPr>
          <w:rFonts w:ascii="Times New Roman" w:hAnsi="Times New Roman" w:cs="Times New Roman"/>
          <w:sz w:val="24"/>
          <w:szCs w:val="24"/>
        </w:rPr>
        <w:t xml:space="preserve"> china (Russet, B. M. </w:t>
      </w:r>
      <w:r w:rsidR="00752A53" w:rsidRPr="00752A53">
        <w:rPr>
          <w:rFonts w:ascii="Times New Roman" w:hAnsi="Times New Roman" w:cs="Times New Roman"/>
          <w:sz w:val="24"/>
          <w:szCs w:val="24"/>
        </w:rPr>
        <w:t xml:space="preserve">2018). </w:t>
      </w:r>
      <w:r w:rsidR="0070594C">
        <w:rPr>
          <w:rFonts w:ascii="Times New Roman" w:hAnsi="Times New Roman" w:cs="Times New Roman"/>
          <w:sz w:val="24"/>
          <w:szCs w:val="24"/>
        </w:rPr>
        <w:t xml:space="preserve"> The aid was </w:t>
      </w:r>
      <w:r w:rsidR="000F7222">
        <w:rPr>
          <w:rFonts w:ascii="Times New Roman" w:hAnsi="Times New Roman" w:cs="Times New Roman"/>
          <w:sz w:val="24"/>
          <w:szCs w:val="24"/>
        </w:rPr>
        <w:t>covered</w:t>
      </w:r>
      <w:r w:rsidR="0070594C">
        <w:rPr>
          <w:rFonts w:ascii="Times New Roman" w:hAnsi="Times New Roman" w:cs="Times New Roman"/>
          <w:sz w:val="24"/>
          <w:szCs w:val="24"/>
        </w:rPr>
        <w:t xml:space="preserve"> through the Lend-Lease Act</w:t>
      </w:r>
      <w:r w:rsidR="00D63D8F">
        <w:rPr>
          <w:rFonts w:ascii="Times New Roman" w:hAnsi="Times New Roman" w:cs="Times New Roman"/>
          <w:sz w:val="24"/>
          <w:szCs w:val="24"/>
        </w:rPr>
        <w:t xml:space="preserve"> which was used by the US to assist friends and allies without getting involved directly to the war. This move agitated Japan. In line with the </w:t>
      </w:r>
      <w:proofErr w:type="gramStart"/>
      <w:r w:rsidR="00D63D8F">
        <w:rPr>
          <w:rFonts w:ascii="Times New Roman" w:hAnsi="Times New Roman" w:cs="Times New Roman"/>
          <w:sz w:val="24"/>
          <w:szCs w:val="24"/>
        </w:rPr>
        <w:t>Tripartite</w:t>
      </w:r>
      <w:proofErr w:type="gramEnd"/>
      <w:r w:rsidR="00D63D8F">
        <w:rPr>
          <w:rFonts w:ascii="Times New Roman" w:hAnsi="Times New Roman" w:cs="Times New Roman"/>
          <w:sz w:val="24"/>
          <w:szCs w:val="24"/>
        </w:rPr>
        <w:t xml:space="preserve"> agreement, Germany and Italy declared war on the US this left the US with no other option but to enter the war</w:t>
      </w:r>
      <w:r w:rsidR="00752A53">
        <w:rPr>
          <w:rFonts w:ascii="Times New Roman" w:hAnsi="Times New Roman" w:cs="Times New Roman"/>
          <w:sz w:val="24"/>
          <w:szCs w:val="24"/>
        </w:rPr>
        <w:t>.</w:t>
      </w:r>
    </w:p>
    <w:p w:rsidR="00D63D8F" w:rsidRDefault="00A56FE4" w:rsidP="00632A4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US could not have avoided being party to the wars as it </w:t>
      </w:r>
      <w:r w:rsidR="000F7222">
        <w:rPr>
          <w:rFonts w:ascii="Times New Roman" w:hAnsi="Times New Roman" w:cs="Times New Roman"/>
          <w:sz w:val="24"/>
          <w:szCs w:val="24"/>
        </w:rPr>
        <w:t>already</w:t>
      </w:r>
      <w:r>
        <w:rPr>
          <w:rFonts w:ascii="Times New Roman" w:hAnsi="Times New Roman" w:cs="Times New Roman"/>
          <w:sz w:val="24"/>
          <w:szCs w:val="24"/>
        </w:rPr>
        <w:t xml:space="preserve"> had an interest in the outcome of the war. For instance, the considerable investment that the US had in Europe would be washed away if they did not support their allies. The United States was right to get involved in the wars especially the </w:t>
      </w:r>
      <w:r w:rsidR="000F7222">
        <w:rPr>
          <w:rFonts w:ascii="Times New Roman" w:hAnsi="Times New Roman" w:cs="Times New Roman"/>
          <w:sz w:val="24"/>
          <w:szCs w:val="24"/>
        </w:rPr>
        <w:t>Second World War</w:t>
      </w:r>
      <w:r>
        <w:rPr>
          <w:rFonts w:ascii="Times New Roman" w:hAnsi="Times New Roman" w:cs="Times New Roman"/>
          <w:sz w:val="24"/>
          <w:szCs w:val="24"/>
        </w:rPr>
        <w:t xml:space="preserve"> which helped to check the expansion of dictators suc</w:t>
      </w:r>
      <w:r w:rsidR="000F7222">
        <w:rPr>
          <w:rFonts w:ascii="Times New Roman" w:hAnsi="Times New Roman" w:cs="Times New Roman"/>
          <w:sz w:val="24"/>
          <w:szCs w:val="24"/>
        </w:rPr>
        <w:t>h as Hitler and Benito Mussolini.</w:t>
      </w:r>
    </w:p>
    <w:p w:rsidR="00E871E1" w:rsidRDefault="00E871E1" w:rsidP="000F7222">
      <w:pPr>
        <w:spacing w:line="480" w:lineRule="auto"/>
        <w:jc w:val="center"/>
        <w:rPr>
          <w:rFonts w:ascii="Times New Roman" w:hAnsi="Times New Roman" w:cs="Times New Roman"/>
          <w:b/>
          <w:sz w:val="24"/>
          <w:szCs w:val="24"/>
        </w:rPr>
      </w:pPr>
    </w:p>
    <w:p w:rsidR="00E871E1" w:rsidRDefault="00E871E1" w:rsidP="000F7222">
      <w:pPr>
        <w:spacing w:line="480" w:lineRule="auto"/>
        <w:jc w:val="center"/>
        <w:rPr>
          <w:rFonts w:ascii="Times New Roman" w:hAnsi="Times New Roman" w:cs="Times New Roman"/>
          <w:b/>
          <w:sz w:val="24"/>
          <w:szCs w:val="24"/>
        </w:rPr>
      </w:pPr>
    </w:p>
    <w:p w:rsidR="00E871E1" w:rsidRDefault="00E871E1" w:rsidP="000F7222">
      <w:pPr>
        <w:spacing w:line="480" w:lineRule="auto"/>
        <w:jc w:val="center"/>
        <w:rPr>
          <w:rFonts w:ascii="Times New Roman" w:hAnsi="Times New Roman" w:cs="Times New Roman"/>
          <w:b/>
          <w:sz w:val="24"/>
          <w:szCs w:val="24"/>
        </w:rPr>
      </w:pPr>
    </w:p>
    <w:p w:rsidR="00E871E1" w:rsidRDefault="00E871E1" w:rsidP="000F7222">
      <w:pPr>
        <w:spacing w:line="480" w:lineRule="auto"/>
        <w:jc w:val="center"/>
        <w:rPr>
          <w:rFonts w:ascii="Times New Roman" w:hAnsi="Times New Roman" w:cs="Times New Roman"/>
          <w:b/>
          <w:sz w:val="24"/>
          <w:szCs w:val="24"/>
        </w:rPr>
      </w:pPr>
    </w:p>
    <w:p w:rsidR="00E871E1" w:rsidRDefault="00E871E1" w:rsidP="000F7222">
      <w:pPr>
        <w:spacing w:line="480" w:lineRule="auto"/>
        <w:jc w:val="center"/>
        <w:rPr>
          <w:rFonts w:ascii="Times New Roman" w:hAnsi="Times New Roman" w:cs="Times New Roman"/>
          <w:b/>
          <w:sz w:val="24"/>
          <w:szCs w:val="24"/>
        </w:rPr>
      </w:pPr>
    </w:p>
    <w:p w:rsidR="00E871E1" w:rsidRDefault="00E871E1" w:rsidP="000F7222">
      <w:pPr>
        <w:spacing w:line="480" w:lineRule="auto"/>
        <w:jc w:val="center"/>
        <w:rPr>
          <w:rFonts w:ascii="Times New Roman" w:hAnsi="Times New Roman" w:cs="Times New Roman"/>
          <w:b/>
          <w:sz w:val="24"/>
          <w:szCs w:val="24"/>
        </w:rPr>
      </w:pPr>
    </w:p>
    <w:p w:rsidR="00E871E1" w:rsidRDefault="00E871E1" w:rsidP="000F7222">
      <w:pPr>
        <w:spacing w:line="480" w:lineRule="auto"/>
        <w:jc w:val="center"/>
        <w:rPr>
          <w:rFonts w:ascii="Times New Roman" w:hAnsi="Times New Roman" w:cs="Times New Roman"/>
          <w:b/>
          <w:sz w:val="24"/>
          <w:szCs w:val="24"/>
        </w:rPr>
      </w:pPr>
    </w:p>
    <w:p w:rsidR="00E871E1" w:rsidRDefault="00E871E1" w:rsidP="000F7222">
      <w:pPr>
        <w:spacing w:line="480" w:lineRule="auto"/>
        <w:jc w:val="center"/>
        <w:rPr>
          <w:rFonts w:ascii="Times New Roman" w:hAnsi="Times New Roman" w:cs="Times New Roman"/>
          <w:b/>
          <w:sz w:val="24"/>
          <w:szCs w:val="24"/>
        </w:rPr>
      </w:pPr>
    </w:p>
    <w:p w:rsidR="00E871E1" w:rsidRDefault="00E871E1" w:rsidP="000F7222">
      <w:pPr>
        <w:spacing w:line="480" w:lineRule="auto"/>
        <w:jc w:val="center"/>
        <w:rPr>
          <w:rFonts w:ascii="Times New Roman" w:hAnsi="Times New Roman" w:cs="Times New Roman"/>
          <w:b/>
          <w:sz w:val="24"/>
          <w:szCs w:val="24"/>
        </w:rPr>
      </w:pPr>
    </w:p>
    <w:p w:rsidR="00E871E1" w:rsidRDefault="00E871E1" w:rsidP="000F7222">
      <w:pPr>
        <w:spacing w:line="480" w:lineRule="auto"/>
        <w:jc w:val="center"/>
        <w:rPr>
          <w:rFonts w:ascii="Times New Roman" w:hAnsi="Times New Roman" w:cs="Times New Roman"/>
          <w:b/>
          <w:sz w:val="24"/>
          <w:szCs w:val="24"/>
        </w:rPr>
      </w:pPr>
    </w:p>
    <w:p w:rsidR="00E871E1" w:rsidRDefault="00E871E1" w:rsidP="000F7222">
      <w:pPr>
        <w:spacing w:line="480" w:lineRule="auto"/>
        <w:jc w:val="center"/>
        <w:rPr>
          <w:rFonts w:ascii="Times New Roman" w:hAnsi="Times New Roman" w:cs="Times New Roman"/>
          <w:b/>
          <w:sz w:val="24"/>
          <w:szCs w:val="24"/>
        </w:rPr>
      </w:pPr>
    </w:p>
    <w:p w:rsidR="00E871E1" w:rsidRDefault="00E871E1" w:rsidP="000F7222">
      <w:pPr>
        <w:spacing w:line="480" w:lineRule="auto"/>
        <w:jc w:val="center"/>
        <w:rPr>
          <w:rFonts w:ascii="Times New Roman" w:hAnsi="Times New Roman" w:cs="Times New Roman"/>
          <w:b/>
          <w:sz w:val="24"/>
          <w:szCs w:val="24"/>
        </w:rPr>
      </w:pPr>
    </w:p>
    <w:p w:rsidR="00E871E1" w:rsidRDefault="00E871E1" w:rsidP="000F7222">
      <w:pPr>
        <w:spacing w:line="480" w:lineRule="auto"/>
        <w:jc w:val="center"/>
        <w:rPr>
          <w:rFonts w:ascii="Times New Roman" w:hAnsi="Times New Roman" w:cs="Times New Roman"/>
          <w:b/>
          <w:sz w:val="24"/>
          <w:szCs w:val="24"/>
        </w:rPr>
      </w:pPr>
    </w:p>
    <w:p w:rsidR="00E871E1" w:rsidRDefault="00E871E1" w:rsidP="000F7222">
      <w:pPr>
        <w:spacing w:line="480" w:lineRule="auto"/>
        <w:jc w:val="center"/>
        <w:rPr>
          <w:rFonts w:ascii="Times New Roman" w:hAnsi="Times New Roman" w:cs="Times New Roman"/>
          <w:b/>
          <w:sz w:val="24"/>
          <w:szCs w:val="24"/>
        </w:rPr>
      </w:pPr>
    </w:p>
    <w:p w:rsidR="00D63D8F" w:rsidRPr="00752A53" w:rsidRDefault="00A56FE4" w:rsidP="000F7222">
      <w:pPr>
        <w:spacing w:line="480" w:lineRule="auto"/>
        <w:jc w:val="center"/>
        <w:rPr>
          <w:rFonts w:ascii="Times New Roman" w:hAnsi="Times New Roman" w:cs="Times New Roman"/>
          <w:b/>
          <w:sz w:val="24"/>
          <w:szCs w:val="24"/>
        </w:rPr>
      </w:pPr>
      <w:r w:rsidRPr="00752A53">
        <w:rPr>
          <w:rFonts w:ascii="Times New Roman" w:hAnsi="Times New Roman" w:cs="Times New Roman"/>
          <w:b/>
          <w:sz w:val="24"/>
          <w:szCs w:val="24"/>
        </w:rPr>
        <w:lastRenderedPageBreak/>
        <w:t>References</w:t>
      </w:r>
    </w:p>
    <w:p w:rsidR="003D0834" w:rsidRDefault="00A56FE4" w:rsidP="003D0834">
      <w:pPr>
        <w:spacing w:line="480" w:lineRule="auto"/>
        <w:ind w:left="720" w:hanging="720"/>
        <w:rPr>
          <w:rFonts w:ascii="Times New Roman" w:hAnsi="Times New Roman" w:cs="Times New Roman"/>
          <w:sz w:val="24"/>
          <w:szCs w:val="24"/>
        </w:rPr>
      </w:pPr>
      <w:r w:rsidRPr="003D0834">
        <w:rPr>
          <w:rFonts w:ascii="Times New Roman" w:hAnsi="Times New Roman" w:cs="Times New Roman"/>
          <w:sz w:val="24"/>
          <w:szCs w:val="24"/>
        </w:rPr>
        <w:t>Chang, I. (2014). The rape of Nanking: The forgotten holocaust of World War II. Basic Books.</w:t>
      </w:r>
    </w:p>
    <w:p w:rsidR="003D0834" w:rsidRDefault="00A56FE4" w:rsidP="003D0834">
      <w:pPr>
        <w:spacing w:line="480" w:lineRule="auto"/>
        <w:ind w:left="720" w:hanging="720"/>
        <w:rPr>
          <w:rFonts w:ascii="Times New Roman" w:hAnsi="Times New Roman" w:cs="Times New Roman"/>
          <w:sz w:val="24"/>
          <w:szCs w:val="24"/>
        </w:rPr>
      </w:pPr>
      <w:r w:rsidRPr="003D0834">
        <w:rPr>
          <w:rFonts w:ascii="Times New Roman" w:hAnsi="Times New Roman" w:cs="Times New Roman"/>
          <w:sz w:val="24"/>
          <w:szCs w:val="24"/>
        </w:rPr>
        <w:t>Hart, B. L. (2015). A history of the Second World War. Pan Macmillan.</w:t>
      </w:r>
    </w:p>
    <w:p w:rsidR="003D0834" w:rsidRDefault="00A56FE4" w:rsidP="003D0834">
      <w:pPr>
        <w:spacing w:line="480" w:lineRule="auto"/>
        <w:ind w:left="720" w:hanging="720"/>
        <w:rPr>
          <w:rFonts w:ascii="Times New Roman" w:hAnsi="Times New Roman" w:cs="Times New Roman"/>
          <w:sz w:val="24"/>
          <w:szCs w:val="24"/>
        </w:rPr>
      </w:pPr>
      <w:r w:rsidRPr="003D0834">
        <w:rPr>
          <w:rFonts w:ascii="Times New Roman" w:hAnsi="Times New Roman" w:cs="Times New Roman"/>
          <w:sz w:val="24"/>
          <w:szCs w:val="24"/>
        </w:rPr>
        <w:t>Keegan, J. (2014). The First World War. Random House.</w:t>
      </w:r>
    </w:p>
    <w:p w:rsidR="003D0834" w:rsidRDefault="00A56FE4" w:rsidP="003D0834">
      <w:pPr>
        <w:spacing w:line="480" w:lineRule="auto"/>
        <w:ind w:left="720" w:hanging="720"/>
        <w:rPr>
          <w:rFonts w:ascii="Times New Roman" w:hAnsi="Times New Roman" w:cs="Times New Roman"/>
          <w:sz w:val="24"/>
          <w:szCs w:val="24"/>
        </w:rPr>
      </w:pPr>
      <w:r w:rsidRPr="003D0834">
        <w:rPr>
          <w:rFonts w:ascii="Times New Roman" w:hAnsi="Times New Roman" w:cs="Times New Roman"/>
          <w:sz w:val="24"/>
          <w:szCs w:val="24"/>
        </w:rPr>
        <w:t>Russet, B. M. (2018). No present and clear danger: A skeptical view of the United States entry into World War II. Routledge.</w:t>
      </w:r>
    </w:p>
    <w:p w:rsidR="003D0834" w:rsidRDefault="00A56FE4" w:rsidP="003D0834">
      <w:pPr>
        <w:spacing w:line="480" w:lineRule="auto"/>
        <w:ind w:left="720" w:hanging="720"/>
        <w:rPr>
          <w:rFonts w:ascii="Times New Roman" w:hAnsi="Times New Roman" w:cs="Times New Roman"/>
          <w:sz w:val="24"/>
          <w:szCs w:val="24"/>
        </w:rPr>
      </w:pPr>
      <w:r w:rsidRPr="003D0834">
        <w:rPr>
          <w:rFonts w:ascii="Times New Roman" w:hAnsi="Times New Roman" w:cs="Times New Roman"/>
          <w:sz w:val="24"/>
          <w:szCs w:val="24"/>
        </w:rPr>
        <w:t xml:space="preserve">Shi, D. E., &amp; </w:t>
      </w:r>
      <w:proofErr w:type="spellStart"/>
      <w:r w:rsidRPr="003D0834">
        <w:rPr>
          <w:rFonts w:ascii="Times New Roman" w:hAnsi="Times New Roman" w:cs="Times New Roman"/>
          <w:sz w:val="24"/>
          <w:szCs w:val="24"/>
        </w:rPr>
        <w:t>Tindall</w:t>
      </w:r>
      <w:proofErr w:type="spellEnd"/>
      <w:r w:rsidRPr="003D0834">
        <w:rPr>
          <w:rFonts w:ascii="Times New Roman" w:hAnsi="Times New Roman" w:cs="Times New Roman"/>
          <w:sz w:val="24"/>
          <w:szCs w:val="24"/>
        </w:rPr>
        <w:t>, G. B. (2016). America: A narrative history. WW Norton &amp; Company.</w:t>
      </w:r>
    </w:p>
    <w:p w:rsidR="003D0834" w:rsidRDefault="003D0834" w:rsidP="00632A42">
      <w:pPr>
        <w:spacing w:line="480" w:lineRule="auto"/>
        <w:rPr>
          <w:rFonts w:ascii="Times New Roman" w:hAnsi="Times New Roman" w:cs="Times New Roman"/>
          <w:sz w:val="24"/>
          <w:szCs w:val="24"/>
        </w:rPr>
      </w:pPr>
    </w:p>
    <w:p w:rsidR="00752D73" w:rsidRDefault="00752D73" w:rsidP="00632A42">
      <w:pPr>
        <w:spacing w:line="480" w:lineRule="auto"/>
        <w:rPr>
          <w:rFonts w:ascii="Times New Roman" w:hAnsi="Times New Roman" w:cs="Times New Roman"/>
          <w:sz w:val="24"/>
          <w:szCs w:val="24"/>
        </w:rPr>
      </w:pPr>
    </w:p>
    <w:p w:rsidR="00632A42" w:rsidRDefault="00632A42" w:rsidP="00632A42">
      <w:pPr>
        <w:spacing w:line="480" w:lineRule="auto"/>
        <w:jc w:val="center"/>
        <w:rPr>
          <w:rFonts w:ascii="Times New Roman" w:hAnsi="Times New Roman" w:cs="Times New Roman"/>
          <w:sz w:val="24"/>
          <w:szCs w:val="24"/>
        </w:rPr>
      </w:pPr>
    </w:p>
    <w:p w:rsidR="00632A42" w:rsidRDefault="00632A42" w:rsidP="00632A42">
      <w:pPr>
        <w:spacing w:line="480" w:lineRule="auto"/>
        <w:jc w:val="center"/>
        <w:rPr>
          <w:rFonts w:ascii="Times New Roman" w:hAnsi="Times New Roman" w:cs="Times New Roman"/>
          <w:sz w:val="24"/>
          <w:szCs w:val="24"/>
        </w:rPr>
      </w:pPr>
    </w:p>
    <w:p w:rsidR="00632A42" w:rsidRDefault="00632A42" w:rsidP="00632A42">
      <w:pPr>
        <w:spacing w:line="480" w:lineRule="auto"/>
        <w:jc w:val="center"/>
        <w:rPr>
          <w:rFonts w:ascii="Times New Roman" w:hAnsi="Times New Roman" w:cs="Times New Roman"/>
          <w:sz w:val="24"/>
          <w:szCs w:val="24"/>
        </w:rPr>
      </w:pPr>
    </w:p>
    <w:p w:rsidR="00632A42" w:rsidRPr="00632A42" w:rsidRDefault="00632A42" w:rsidP="00632A42">
      <w:pPr>
        <w:spacing w:line="480" w:lineRule="auto"/>
        <w:rPr>
          <w:rFonts w:ascii="Times New Roman" w:hAnsi="Times New Roman" w:cs="Times New Roman"/>
          <w:sz w:val="24"/>
          <w:szCs w:val="24"/>
        </w:rPr>
      </w:pPr>
    </w:p>
    <w:sectPr w:rsidR="00632A42" w:rsidRPr="00632A42" w:rsidSect="00D44B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3012" w:rsidRDefault="00CF3012" w:rsidP="00D44BCA">
      <w:pPr>
        <w:spacing w:after="0" w:line="240" w:lineRule="auto"/>
      </w:pPr>
      <w:r>
        <w:separator/>
      </w:r>
    </w:p>
  </w:endnote>
  <w:endnote w:type="continuationSeparator" w:id="0">
    <w:p w:rsidR="00CF3012" w:rsidRDefault="00CF3012" w:rsidP="00D44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3012" w:rsidRDefault="00CF3012" w:rsidP="00D44BCA">
      <w:pPr>
        <w:spacing w:after="0" w:line="240" w:lineRule="auto"/>
      </w:pPr>
      <w:r>
        <w:separator/>
      </w:r>
    </w:p>
  </w:footnote>
  <w:footnote w:type="continuationSeparator" w:id="0">
    <w:p w:rsidR="00CF3012" w:rsidRDefault="00CF3012" w:rsidP="00D44B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289203"/>
      <w:docPartObj>
        <w:docPartGallery w:val="Page Numbers (Top of Page)"/>
        <w:docPartUnique/>
      </w:docPartObj>
    </w:sdtPr>
    <w:sdtEndPr>
      <w:rPr>
        <w:noProof/>
      </w:rPr>
    </w:sdtEndPr>
    <w:sdtContent>
      <w:p w:rsidR="00D44BCA" w:rsidRDefault="00D44BCA">
        <w:pPr>
          <w:pStyle w:val="Header"/>
          <w:jc w:val="right"/>
        </w:pPr>
        <w:r>
          <w:fldChar w:fldCharType="begin"/>
        </w:r>
        <w:r>
          <w:instrText xml:space="preserve"> PAGE   \* MERGEFORMAT </w:instrText>
        </w:r>
        <w:r>
          <w:fldChar w:fldCharType="separate"/>
        </w:r>
        <w:r w:rsidR="00FD7911">
          <w:rPr>
            <w:noProof/>
          </w:rPr>
          <w:t>5</w:t>
        </w:r>
        <w:r>
          <w:rPr>
            <w:noProof/>
          </w:rPr>
          <w:fldChar w:fldCharType="end"/>
        </w:r>
      </w:p>
    </w:sdtContent>
  </w:sdt>
  <w:p w:rsidR="00D44BCA" w:rsidRDefault="00D44BC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4BCA" w:rsidRPr="00D44BCA" w:rsidRDefault="00D44BCA">
    <w:pPr>
      <w:pStyle w:val="Header"/>
      <w:rPr>
        <w:rFonts w:ascii="Times New Roman" w:hAnsi="Times New Roman" w:cs="Times New Roman"/>
        <w:sz w:val="24"/>
        <w:szCs w:val="24"/>
      </w:rPr>
    </w:pPr>
    <w:r>
      <w:rPr>
        <w:rFonts w:ascii="Times New Roman" w:hAnsi="Times New Roman" w:cs="Times New Roman"/>
        <w:sz w:val="24"/>
        <w:szCs w:val="24"/>
      </w:rPr>
      <w:t>Running head: United States involvement in the World Wars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1D9"/>
    <w:rsid w:val="00027BC4"/>
    <w:rsid w:val="000F7222"/>
    <w:rsid w:val="001574B6"/>
    <w:rsid w:val="001A0FDA"/>
    <w:rsid w:val="003451E8"/>
    <w:rsid w:val="003D0834"/>
    <w:rsid w:val="005821D9"/>
    <w:rsid w:val="005F1A44"/>
    <w:rsid w:val="00632A42"/>
    <w:rsid w:val="0070594C"/>
    <w:rsid w:val="00731DEC"/>
    <w:rsid w:val="00752A53"/>
    <w:rsid w:val="00752D73"/>
    <w:rsid w:val="00812D95"/>
    <w:rsid w:val="009D6ACE"/>
    <w:rsid w:val="00A56FE4"/>
    <w:rsid w:val="00C52DF2"/>
    <w:rsid w:val="00CB51E7"/>
    <w:rsid w:val="00CF3012"/>
    <w:rsid w:val="00D44BCA"/>
    <w:rsid w:val="00D63D8F"/>
    <w:rsid w:val="00E871E1"/>
    <w:rsid w:val="00EB3E3B"/>
    <w:rsid w:val="00FD79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C8C098-FF94-4C26-AAD9-E923CD376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4B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BCA"/>
  </w:style>
  <w:style w:type="paragraph" w:styleId="Footer">
    <w:name w:val="footer"/>
    <w:basedOn w:val="Normal"/>
    <w:link w:val="FooterChar"/>
    <w:uiPriority w:val="99"/>
    <w:unhideWhenUsed/>
    <w:rsid w:val="00D44B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B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3BFE3C-DB64-4D5A-9662-60EADCA3B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Microsoft</cp:lastModifiedBy>
  <cp:revision>2</cp:revision>
  <dcterms:created xsi:type="dcterms:W3CDTF">2019-03-24T12:15:00Z</dcterms:created>
  <dcterms:modified xsi:type="dcterms:W3CDTF">2019-03-24T12:15:00Z</dcterms:modified>
</cp:coreProperties>
</file>